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EE" w:rsidRDefault="002140EE" w:rsidP="002140EE">
      <w:pPr>
        <w:pStyle w:val="font7"/>
      </w:pPr>
      <w:r>
        <w:rPr>
          <w:rStyle w:val="color15"/>
          <w:b/>
          <w:bCs/>
        </w:rPr>
        <w:t>Scott Kramer, the founder and program director of the GCA Centre, was diagnosed late in 2017 at the age of 50 with colon cancer, Stage 3b.   He is bringing light to the intersection of autism (a neurological disorder and "difference") and cancer (a disease).  The topic of autism and cancer has not been researched much at all, due to the lack of research studies that have been done on autistic adults/adults on the auti</w:t>
      </w:r>
      <w:r>
        <w:rPr>
          <w:rStyle w:val="color15"/>
          <w:b/>
          <w:bCs/>
        </w:rPr>
        <w:t>sm spectrum in the first place.</w:t>
      </w:r>
      <w:bookmarkStart w:id="0" w:name="_GoBack"/>
      <w:bookmarkEnd w:id="0"/>
    </w:p>
    <w:p w:rsidR="002140EE" w:rsidRDefault="002140EE" w:rsidP="002140EE">
      <w:pPr>
        <w:pStyle w:val="font7"/>
      </w:pPr>
      <w:r>
        <w:rPr>
          <w:rStyle w:val="color15"/>
          <w:b/>
          <w:bCs/>
        </w:rPr>
        <w:t>This is not to say that all autistics will develop cancer at some point in their lives, or that all cancer patients are autistics (which is not true, since cancer affects people from all walks of life).</w:t>
      </w:r>
    </w:p>
    <w:p w:rsidR="001F323F" w:rsidRDefault="002140EE"/>
    <w:sectPr w:rsidR="001F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EE"/>
    <w:rsid w:val="002140EE"/>
    <w:rsid w:val="003C0390"/>
    <w:rsid w:val="0067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D9951-9533-4447-86ED-B8407B8E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214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21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Kramer</dc:creator>
  <cp:keywords/>
  <dc:description/>
  <cp:lastModifiedBy>Scott Kramer</cp:lastModifiedBy>
  <cp:revision>1</cp:revision>
  <dcterms:created xsi:type="dcterms:W3CDTF">2018-09-05T19:00:00Z</dcterms:created>
  <dcterms:modified xsi:type="dcterms:W3CDTF">2018-09-05T19:01:00Z</dcterms:modified>
</cp:coreProperties>
</file>